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2F" w:rsidRDefault="00C210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Mumbai </w:t>
      </w:r>
      <w:r w:rsidR="00E253E9">
        <w:rPr>
          <w:rFonts w:ascii="Times New Roman" w:eastAsia="Times New Roman" w:hAnsi="Times New Roman" w:cs="Times New Roman"/>
          <w:b/>
          <w:sz w:val="28"/>
          <w:szCs w:val="28"/>
        </w:rPr>
        <w:t>International Emigration &amp; Luxury Property Expo 2018</w:t>
      </w:r>
    </w:p>
    <w:p w:rsidR="007F072F" w:rsidRPr="00C210AB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Pr="00C210AB" w:rsidRDefault="00E253E9">
      <w:pPr>
        <w:jc w:val="both"/>
        <w:rPr>
          <w:rFonts w:ascii="Times New Roman" w:eastAsia="Times New Roman" w:hAnsi="Times New Roman" w:cs="Times New Roman"/>
        </w:rPr>
      </w:pPr>
      <w:hyperlink r:id="rId7">
        <w:r w:rsidR="00C210AB" w:rsidRPr="00C210AB">
          <w:rPr>
            <w:rFonts w:ascii="Times New Roman" w:eastAsia="Times New Roman" w:hAnsi="Times New Roman" w:cs="Times New Roman"/>
            <w:color w:val="0563C1"/>
            <w:u w:val="single"/>
          </w:rPr>
          <w:t xml:space="preserve">The </w:t>
        </w:r>
        <w:r w:rsidR="00C210AB" w:rsidRPr="00C210AB">
          <w:rPr>
            <w:rFonts w:ascii="Times New Roman" w:eastAsia="Times New Roman" w:hAnsi="Times New Roman" w:cs="Times New Roman"/>
            <w:color w:val="0563C1"/>
            <w:u w:val="single"/>
          </w:rPr>
          <w:t>Mumbai</w:t>
        </w:r>
        <w:r w:rsidRPr="00C210AB">
          <w:rPr>
            <w:rFonts w:ascii="Times New Roman" w:eastAsia="Times New Roman" w:hAnsi="Times New Roman" w:cs="Times New Roman"/>
            <w:color w:val="0563C1"/>
            <w:u w:val="single"/>
          </w:rPr>
          <w:t xml:space="preserve"> International Emigration &amp; Luxury Property Expo</w:t>
        </w:r>
      </w:hyperlink>
      <w:r w:rsidRPr="00C210AB">
        <w:rPr>
          <w:rFonts w:ascii="Times New Roman" w:eastAsia="Times New Roman" w:hAnsi="Times New Roman" w:cs="Times New Roman"/>
        </w:rPr>
        <w:t>, a large-scale conference and exhibition dedicated to immigration and ups</w:t>
      </w:r>
      <w:r w:rsidR="00C210AB" w:rsidRPr="00C210AB">
        <w:rPr>
          <w:rFonts w:ascii="Times New Roman" w:eastAsia="Times New Roman" w:hAnsi="Times New Roman" w:cs="Times New Roman"/>
        </w:rPr>
        <w:t>cale real estate, was held on 17 – 18 May 2018 at T</w:t>
      </w:r>
      <w:r w:rsidRPr="00C210AB">
        <w:rPr>
          <w:rFonts w:ascii="Times New Roman" w:eastAsia="Times New Roman" w:hAnsi="Times New Roman" w:cs="Times New Roman"/>
        </w:rPr>
        <w:t xml:space="preserve">he </w:t>
      </w:r>
      <w:hyperlink r:id="rId8" w:history="1">
        <w:r w:rsidR="00C210AB" w:rsidRPr="00C210AB">
          <w:rPr>
            <w:rStyle w:val="a5"/>
            <w:rFonts w:ascii="Times New Roman" w:hAnsi="Times New Roman" w:cs="Times New Roman"/>
            <w:color w:val="000000"/>
          </w:rPr>
          <w:t>St. Regis Mumba</w:t>
        </w:r>
      </w:hyperlink>
      <w:r w:rsidR="00C210AB" w:rsidRPr="00C210AB">
        <w:rPr>
          <w:rFonts w:ascii="Times New Roman" w:hAnsi="Times New Roman" w:cs="Times New Roman"/>
          <w:color w:val="000000"/>
        </w:rPr>
        <w:t>i</w:t>
      </w:r>
      <w:r w:rsidRPr="00C210AB">
        <w:rPr>
          <w:rFonts w:ascii="Times New Roman" w:eastAsia="Times New Roman" w:hAnsi="Times New Roman" w:cs="Times New Roman"/>
          <w:highlight w:val="white"/>
        </w:rPr>
        <w:t xml:space="preserve">. </w:t>
      </w:r>
      <w:r w:rsidRPr="00C210AB">
        <w:rPr>
          <w:rFonts w:ascii="Times New Roman" w:eastAsia="Times New Roman" w:hAnsi="Times New Roman" w:cs="Times New Roman"/>
        </w:rPr>
        <w:t>It combined a</w:t>
      </w:r>
      <w:r w:rsidR="00C210AB">
        <w:rPr>
          <w:rFonts w:ascii="Times New Roman" w:eastAsia="Times New Roman" w:hAnsi="Times New Roman" w:cs="Times New Roman"/>
        </w:rPr>
        <w:t xml:space="preserve"> conference on the first day (17 May</w:t>
      </w:r>
      <w:r w:rsidRPr="00C210AB">
        <w:rPr>
          <w:rFonts w:ascii="Times New Roman" w:eastAsia="Times New Roman" w:hAnsi="Times New Roman" w:cs="Times New Roman"/>
        </w:rPr>
        <w:t>), with an exhibition, workshops, and netw</w:t>
      </w:r>
      <w:r w:rsidRPr="00C210AB">
        <w:rPr>
          <w:rFonts w:ascii="Times New Roman" w:eastAsia="Times New Roman" w:hAnsi="Times New Roman" w:cs="Times New Roman"/>
        </w:rPr>
        <w:t>orking opp</w:t>
      </w:r>
      <w:r w:rsidR="00C210AB">
        <w:rPr>
          <w:rFonts w:ascii="Times New Roman" w:eastAsia="Times New Roman" w:hAnsi="Times New Roman" w:cs="Times New Roman"/>
        </w:rPr>
        <w:t>ortunities on the second day (18 May</w:t>
      </w:r>
      <w:r w:rsidRPr="00C210AB">
        <w:rPr>
          <w:rFonts w:ascii="Times New Roman" w:eastAsia="Times New Roman" w:hAnsi="Times New Roman" w:cs="Times New Roman"/>
        </w:rPr>
        <w:t xml:space="preserve">). 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Exhibitors and Attendees 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</w:rPr>
        <w:t>The event brought together companies from 30 countries, including the USA, Canada, Great Britain, Portugal, France, Germany, Italy, Spain, Switzerland, Cyprus, Malta, and other</w:t>
      </w:r>
      <w:r>
        <w:rPr>
          <w:rFonts w:ascii="Times New Roman" w:eastAsia="Times New Roman" w:hAnsi="Times New Roman" w:cs="Times New Roman"/>
        </w:rPr>
        <w:t xml:space="preserve"> EU countries. Exhibitors included immigration companies, luxury property developers, law firms, financial consultancies, and private banks. 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C210AB" w:rsidRDefault="00E253E9" w:rsidP="00C210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event was attended by global B2B companies and recognized industry leaders, including representatives of immi</w:t>
      </w:r>
      <w:r>
        <w:rPr>
          <w:rFonts w:ascii="Times New Roman" w:eastAsia="Times New Roman" w:hAnsi="Times New Roman" w:cs="Times New Roman"/>
        </w:rPr>
        <w:t>gration agencies, law firms, international real estate agencies, and consultancies. Other visitors included private individuals interested in immigration, acquisition of luxury real estate and personal financial consulting services, international entrepren</w:t>
      </w:r>
      <w:r>
        <w:rPr>
          <w:rFonts w:ascii="Times New Roman" w:eastAsia="Times New Roman" w:hAnsi="Times New Roman" w:cs="Times New Roman"/>
        </w:rPr>
        <w:t xml:space="preserve">eurs, buyers of international real estate, and prospective immigrants. Visitors came from </w:t>
      </w:r>
      <w:r w:rsidR="00C210AB">
        <w:rPr>
          <w:rFonts w:ascii="Times New Roman" w:eastAsia="Times New Roman" w:hAnsi="Times New Roman" w:cs="Times New Roman"/>
        </w:rPr>
        <w:t xml:space="preserve">Mumbai, Delhi, </w:t>
      </w:r>
      <w:r w:rsidR="00C210AB" w:rsidRPr="00C210AB">
        <w:rPr>
          <w:rFonts w:ascii="Times New Roman" w:eastAsia="Times New Roman" w:hAnsi="Times New Roman" w:cs="Times New Roman"/>
        </w:rPr>
        <w:t>Bangalore</w:t>
      </w:r>
      <w:r w:rsidR="00C210AB">
        <w:rPr>
          <w:rFonts w:ascii="Times New Roman" w:eastAsia="Times New Roman" w:hAnsi="Times New Roman" w:cs="Times New Roman"/>
        </w:rPr>
        <w:t>,</w:t>
      </w:r>
      <w:r w:rsidR="00C210AB" w:rsidRPr="00C210AB">
        <w:rPr>
          <w:rFonts w:ascii="Times New Roman" w:eastAsia="Times New Roman" w:hAnsi="Times New Roman" w:cs="Times New Roman"/>
        </w:rPr>
        <w:t xml:space="preserve"> Hyderabad and other major cities of India</w:t>
      </w:r>
      <w:r w:rsidR="00C210AB">
        <w:rPr>
          <w:rFonts w:ascii="Times New Roman" w:eastAsia="Times New Roman" w:hAnsi="Times New Roman" w:cs="Times New Roman"/>
        </w:rPr>
        <w:t>.</w:t>
      </w:r>
    </w:p>
    <w:p w:rsidR="00C210AB" w:rsidRDefault="00C210AB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We Delivered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Leading companies from more than 30 countri</w:t>
      </w:r>
      <w:r>
        <w:rPr>
          <w:rFonts w:ascii="Times New Roman" w:eastAsia="Times New Roman" w:hAnsi="Times New Roman" w:cs="Times New Roman"/>
        </w:rPr>
        <w:t>es.</w:t>
      </w: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The primary target audience: Direct clients (potential immigrants and real estate buyers).</w:t>
      </w: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The opportunity to contact prospective partners from 30 countries (B2B visitors).</w:t>
      </w: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The opportunity to speak to the target audience at the conference.</w:t>
      </w: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Acce</w:t>
      </w:r>
      <w:r>
        <w:rPr>
          <w:rFonts w:ascii="Times New Roman" w:eastAsia="Times New Roman" w:hAnsi="Times New Roman" w:cs="Times New Roman"/>
        </w:rPr>
        <w:t>ss to an online appointment scheduling system to help the exhibitors and attendees plan their participation and manage their itinerary.</w:t>
      </w: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Access to an exclusive database, featuring contact information for prospective clients and partners from more than 30 </w:t>
      </w:r>
      <w:r>
        <w:rPr>
          <w:rFonts w:ascii="Times New Roman" w:eastAsia="Times New Roman" w:hAnsi="Times New Roman" w:cs="Times New Roman"/>
        </w:rPr>
        <w:t>countries.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follow </w:t>
      </w:r>
      <w:hyperlink r:id="rId9" w:history="1">
        <w:r w:rsidRPr="00C210AB">
          <w:rPr>
            <w:rStyle w:val="a5"/>
            <w:rFonts w:ascii="Times New Roman" w:eastAsia="Times New Roman" w:hAnsi="Times New Roman" w:cs="Times New Roman"/>
            <w:b/>
          </w:rPr>
          <w:t>the link</w:t>
        </w:r>
      </w:hyperlink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to view the photo and video gallery </w:t>
      </w: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E253E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further information about the event, please contact the organizer at: info@ielpe.com or</w:t>
      </w:r>
      <w:r>
        <w:rPr>
          <w:rFonts w:ascii="Times New Roman" w:eastAsia="Times New Roman" w:hAnsi="Times New Roman" w:cs="Times New Roman"/>
        </w:rPr>
        <w:t xml:space="preserve"> +44 20 335 581 11.</w:t>
      </w:r>
    </w:p>
    <w:p w:rsidR="007F072F" w:rsidRDefault="007F072F">
      <w:pPr>
        <w:jc w:val="both"/>
        <w:rPr>
          <w:rFonts w:ascii="Times New Roman" w:eastAsia="Times New Roman" w:hAnsi="Times New Roman" w:cs="Times New Roman"/>
          <w:b/>
        </w:rPr>
      </w:pP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p w:rsidR="007F072F" w:rsidRDefault="007F072F">
      <w:pPr>
        <w:jc w:val="both"/>
        <w:rPr>
          <w:rFonts w:ascii="Times New Roman" w:eastAsia="Times New Roman" w:hAnsi="Times New Roman" w:cs="Times New Roman"/>
        </w:rPr>
      </w:pPr>
    </w:p>
    <w:sectPr w:rsidR="007F072F">
      <w:headerReference w:type="default" r:id="rId10"/>
      <w:pgSz w:w="11900" w:h="16840"/>
      <w:pgMar w:top="2056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E9" w:rsidRDefault="00E253E9">
      <w:r>
        <w:separator/>
      </w:r>
    </w:p>
  </w:endnote>
  <w:endnote w:type="continuationSeparator" w:id="0">
    <w:p w:rsidR="00E253E9" w:rsidRDefault="00E2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E9" w:rsidRDefault="00E253E9">
      <w:r>
        <w:separator/>
      </w:r>
    </w:p>
  </w:footnote>
  <w:footnote w:type="continuationSeparator" w:id="0">
    <w:p w:rsidR="00E253E9" w:rsidRDefault="00E2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F" w:rsidRDefault="00E253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-594993</wp:posOffset>
          </wp:positionH>
          <wp:positionV relativeFrom="paragraph">
            <wp:posOffset>-561338</wp:posOffset>
          </wp:positionV>
          <wp:extent cx="7664303" cy="137414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72F"/>
    <w:rsid w:val="007F072F"/>
    <w:rsid w:val="00C210AB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21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21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gismumb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en/mumb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v5sJvBHeJnUIhSDlNwgP3XmQNo9Dk_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2018-05-30T07:06:00Z</dcterms:created>
  <dcterms:modified xsi:type="dcterms:W3CDTF">2018-05-30T07:06:00Z</dcterms:modified>
</cp:coreProperties>
</file>